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both"/>
        <w:rPr>
          <w:rFonts w:hint="eastAsia" w:ascii="CESI宋体-GB2312" w:hAnsi="CESI宋体-GB2312" w:eastAsia="黑体" w:cs="黑体"/>
          <w:sz w:val="32"/>
          <w:szCs w:val="32"/>
          <w:lang w:val="en-US" w:eastAsia="zh-CN"/>
        </w:rPr>
      </w:pPr>
      <w:r>
        <w:rPr>
          <w:rFonts w:hint="eastAsia" w:ascii="CESI宋体-GB2312" w:hAnsi="CESI宋体-GB2312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CESI宋体-GB2312" w:hAnsi="CESI宋体-GB2312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CESI宋体-GB2312" w:hAnsi="CESI宋体-GB2312" w:eastAsia="宋体" w:cs="宋体"/>
          <w:b/>
          <w:bCs/>
          <w:sz w:val="44"/>
          <w:szCs w:val="44"/>
          <w:lang w:val="en-US" w:eastAsia="zh-CN"/>
        </w:rPr>
        <w:t>第四批国家组织药品集中采购同通用名非中选品种</w:t>
      </w:r>
    </w:p>
    <w:tbl>
      <w:tblPr>
        <w:tblStyle w:val="3"/>
        <w:tblW w:w="13774" w:type="dxa"/>
        <w:tblInd w:w="-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711"/>
        <w:gridCol w:w="1851"/>
        <w:gridCol w:w="1239"/>
        <w:gridCol w:w="1738"/>
        <w:gridCol w:w="950"/>
        <w:gridCol w:w="926"/>
        <w:gridCol w:w="2909"/>
        <w:gridCol w:w="2113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实际通用名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实际剂型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实际规格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企业申报价（元）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吸入气雾剂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200揿:每揿100ug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Glaxo Wellcome S.A.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北京科园信海医药经营有限公司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44547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格列齐特缓释片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44578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格列齐特缓释片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伏立康唑片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Pfizer Italia S.r.l.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国药集团药业股份有限公司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52421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丙泊酚中长链脂肪乳注射液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注射液（小容量）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0.2g:20ml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玻瓶安瓿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52427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丙泊酚中长链脂肪乳注射液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0.5g:50ml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52428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丙泊酚中长链脂肪乳注射液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1g:50ml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盐酸度洛西汀肠溶胶囊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肠溶胶囊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14粒/盒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LILLY DEL CARIBE，INC.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礼来贸易有限公司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盐酸度洛西汀肠溶胶囊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肠溶胶囊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7粒/盒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LILLY DEL CARIBE，INC.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礼来贸易有限公司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52667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丙泊酚中长链脂肪乳注射液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注射液（小容量）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0.2g:20ml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玻瓶安瓿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B.Braun Melsungen AG.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上海置基医药有限公司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52668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丙泊酚中长链脂肪乳注射液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0.5g:50ml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B.Braun Melsunger AG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上海置基医药有限公司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52798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注射用帕瑞昔布钠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缬沙坦氨氯地平片(I)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80mg:5mg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56658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洛索洛芬钠片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片剂（素片）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第一三共制药（上海）有限公司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第一三共制药（上海）有限公司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实际通用名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实际剂型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实际规格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企业申报价（元）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57101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盐酸奥洛他定滴眼液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滴眼液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5mg:5ml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s.a.ALCON-COUVREUR n.v.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北京诺华制药有限公司（经营）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58494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羟苯磺酸钙胶囊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20粒/盒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Klocke Pharma Service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默克雪兰诺（北京）医药经营有限公司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每片含缬沙坦80mg、氢氯噻嗪12.5mg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59456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普拉克索片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Boehringer Ingelheim Pharma GmbH &amp; Co.KG德国勃林格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59642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氨磺必利片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赛诺菲 （杭州）制药有限公司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59851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滴眼液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5ml:15mg（0.3%）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参天制药（中国）有限公司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参天制药（中国）有限公司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60258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每片含缬沙坦80mg、氢氯噻嗪12.5mg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60406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注射用硼替佐米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粉针剂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60857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瑞格列奈片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片剂（素片）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丹麦诺和诺德公司   Novo Nordisk A/S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国药控股分销中心有限公司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60858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瑞格列奈片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片剂（素片）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丹麦诺和诺德公司   Novo Nordisk A/S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国药控股分销中心有限公司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61397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注射用硼替佐米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61398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注射用硼替佐米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61733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注射用硼替佐米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61734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注射用硼替佐米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62460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盐酸普拉克索缓释片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62461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盐酸普拉克索缓释片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62656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布洛芬注射液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注射液（小容量）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4ml:0.4g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实际通用名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实际剂型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实际规格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企业申报价（元）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62657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布洛芬注射液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注射液（小容量）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8ml:0.8g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65726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Boehringer Ingelheim Pharma GmbH &amp; Co. KG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国药控股分销中心有限公司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65787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替米沙坦片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67208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格列齐特缓释片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67240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布洛芬注射液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4ml:0.4g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67277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羟苯磺酸钙胶囊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24粒/盒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宁夏康亚药业股份有限公司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宁夏康亚药业股份有限公司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67322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67335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诺氟沙星片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浙江医药股份有限公司新昌制药厂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浙江医药股份有限公司新昌制药厂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67366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富马酸喹硫平缓释片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21片/瓶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上海宣泰海门药业有限公司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浙江海正宣泰医药有限公司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67422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注射用盐酸氨溴索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苏州第壹制药有限公司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苏州第壹制药有限公司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67434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泮托拉唑钠肠溶片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40mg（按C16H15F2N3O4S计）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67440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吸入用硫酸沙丁胺醇溶液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5mg/2.5ml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5瓶/盒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GlaxoSmithKline Australia Pty Ltd.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北京科园信海医药经营有限公司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67533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40mg(按C17H19N303S计算)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67641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肠溶片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67668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注射用泮托拉唑钠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玻瓶安瓿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Takeda GmbH Production site Singen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武田药品（中国）有限公司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67788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丙泊酚中／长链脂肪乳注射液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注射液（预充式注射器）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50ml:1.0g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67793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丙泊酚中／长链脂肪乳注射液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注射液（预充式注射器）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50ml:0.5g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实际通用名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实际剂型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实际规格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企业申报价（元）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67794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丙泊酚中／长链脂肪乳注射液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注射液（预充式注射器）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10ml:0.1g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玻瓶安瓿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67802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甲苯磺酸索拉非尼片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0.2g（以索拉非尼计）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江西山香药业有限公司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江西山香药业有限公司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68935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富马酸喹硫平缓释片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21片/瓶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上海宣泰海门药业有限公司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浙江海正宣泰医药有限公司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72821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粒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72831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甲苯磺酸索拉非尼片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Bayer AG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拜耳医药保健有限公司（经营企业）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72840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72842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布洛芬注射液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注射液（小容量）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8ml:0.8g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玻瓶安瓿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72857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那格列奈片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珠海同益制药有限公司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珠海同益制药有限公司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72867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注射用帕瑞昔布钠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峨眉山通惠制药有限公司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峨眉山通惠制药有限公司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72868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注射用比伐芦定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Patheon Italia SpA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浙江瑞海医药有限公司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72872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72874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72881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20mg（按C17H19N3O3S计）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江西山香药业有限公司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江西山香药业有限公司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72887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5ml：5mg（0.1%）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参天制药（中国）有限公司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参天制药（中国）有限公司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72890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粒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福州海王福药制药有限公司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福州海王福药制药有限公司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72892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住友制药（苏州）有限公司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住友制药（苏州）有限公司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72893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缬沙坦氨氯地平片（I）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每片含缬沙坦80mg、氨氯地平5mg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72895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培哚普利叔丁胺片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海思科制药（眉山）有限公司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海思科制药（眉山）有限公司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实际通用名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实际剂型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实际规格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企业申报价（元）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72896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0.4ml：1.2mg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Santen Pharmaceutical Co.,Ltd.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参天医药销售（苏州）有限公司（经营）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72897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替米沙坦片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72901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盐酸普拉克索缓释片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以C10H17N3S·2HCl·H2O计 0.375mg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力品药业（厦门）股份有限公司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力品药业（厦门）股份有限公司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72910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盐酸普拉克索缓释片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以C10H17N3S·2HCl·H2O计 0.75mg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力品药业（厦门）股份有限公司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力品药业（厦门）股份有限公司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72911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注射用硼替佐米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72913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布洛芬片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72915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缬沙坦氨氯地平片（I）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每片含缬沙坦80mg、氨氯地平5mg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72916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缬沙坦氨氯地平片（I）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每片含缬沙坦80mg、氨氯地平5mg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72917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伏立康唑片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北京博康健基因科技有限公司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北京博康健基因科技有限公司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72965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多索茶碱注射液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注射液（小容量）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10ml:0.1g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玻瓶安瓿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浙江北生药业汉生制药有限公司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浙江北生药业汉生制药有限公司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72970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多索茶碱注射液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注射液（小容量）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20ml:0.2g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玻瓶安瓿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浙江北生药业汉生制药有限公司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浙江北生药业汉生制药有限公司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73028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盐酸奥洛他定滴眼液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眼用制剂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5ml：5mg(0.1%)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江苏汉晨药业有限公司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江苏汉晨药业有限公司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73074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成都康弘药业集团股份有限公司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成都康弘药业集团股份有限公司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73201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布洛芬片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片剂（糖衣片）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青岛黄海制药有限责任公司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青岛黄海制药有限责任公司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73204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缬沙坦氨氯地平片(I)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每片含缬沙坦80mg,氨氯地平5mg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73237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左氧氟沙星片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第一三共制药（北京）有限公司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第一三共制药（北京）有限公司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实际通用名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实际剂型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实际规格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CESI宋体-GB2312" w:hAnsi="CESI宋体-GB2312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宋体-GB2312" w:hAnsi="CESI宋体-GB2312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包材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企业申报价（元）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73245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替莫唑胺胶囊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粒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73246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丙泊酚中/长链脂肪乳注射液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注射液（小容量）（预填充）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20ml：0.2g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塑料安瓿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73248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替莫唑胺胶囊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粒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73254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恩曲他滨替诺福韦片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本品每片含200mg恩曲他滨和300mg富马酸替诺福韦二吡呋酯（相当于245mg替诺福韦二吡呋酯）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片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73326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注射用帕瑞昔布钠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40mg(按C19H18N2O4S计)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  <w:r>
              <w:rPr>
                <w:rStyle w:val="7"/>
                <w:rFonts w:hint="eastAsia" w:ascii="CESI宋体-GB2312" w:hAnsi="CESI宋体-GB2312" w:eastAsia="CESI仿宋-GB2312" w:cs="CESI仿宋-GB2312"/>
                <w:lang w:val="en-US" w:eastAsia="zh-CN" w:bidi="ar"/>
              </w:rPr>
              <w:t>/</w:t>
            </w:r>
            <w:r>
              <w:rPr>
                <w:rStyle w:val="6"/>
                <w:rFonts w:hint="eastAsia" w:ascii="CESI宋体-GB2312" w:hAnsi="CESI宋体-GB2312" w:eastAsia="CESI仿宋-GB2312" w:cs="CESI仿宋-GB2312"/>
                <w:lang w:val="en-US" w:eastAsia="zh-CN" w:bidi="ar"/>
              </w:rPr>
              <w:t>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玻瓶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CESI宋体-GB2312" w:hAnsi="CESI宋体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宋体-GB2312" w:hAnsi="CESI宋体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</w:tr>
    </w:tbl>
    <w:p>
      <w:pPr>
        <w:pStyle w:val="5"/>
        <w:jc w:val="both"/>
        <w:rPr>
          <w:rFonts w:hint="eastAsia" w:ascii="CESI宋体-GB2312" w:hAnsi="CESI宋体-GB2312" w:eastAsia="CESI仿宋-GB2312" w:cs="CESI仿宋-GB2312"/>
          <w:sz w:val="36"/>
          <w:szCs w:val="36"/>
          <w:lang w:val="en-US" w:eastAsia="zh-CN"/>
        </w:rPr>
      </w:pPr>
    </w:p>
    <w:p>
      <w:pPr>
        <w:spacing w:line="240" w:lineRule="exact"/>
        <w:rPr>
          <w:rFonts w:hint="eastAsia" w:ascii="CESI宋体-GB2312" w:hAnsi="CESI宋体-GB2312" w:eastAsia="CESI仿宋-GB2312" w:cs="CESI仿宋-GB2312"/>
          <w:sz w:val="96"/>
          <w:szCs w:val="72"/>
        </w:rPr>
        <w:sectPr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04088"/>
    <w:rsid w:val="5880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2021-05-21T02:21:00Z</dcterms:created>
  <dc:creator>Administrator</dc:creator>
  <cp:lastModifiedBy>Administrator</cp:lastModifiedBy>
  <dcterms:modified xsi:type="dcterms:W3CDTF">2021-05-21T02:22:15Z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37C06A68A901491DB56F86EB59E440B2</vt:lpwstr>
  </property>
</Properties>
</file>