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附件4</w:t>
      </w:r>
    </w:p>
    <w:p>
      <w:pPr>
        <w:keepNext w:val="0"/>
        <w:keepLines w:val="0"/>
        <w:pageBreakBefore w:val="0"/>
        <w:widowControl/>
        <w:kinsoku/>
        <w:wordWrap/>
        <w:overflowPunct/>
        <w:topLinePunct w:val="0"/>
        <w:autoSpaceDE/>
        <w:autoSpaceDN/>
        <w:bidi w:val="0"/>
        <w:adjustRightInd w:val="0"/>
        <w:snapToGrid w:val="0"/>
        <w:spacing w:after="0" w:line="580" w:lineRule="exact"/>
        <w:ind w:left="1722" w:leftChars="290" w:hanging="1084" w:hangingChars="300"/>
        <w:jc w:val="center"/>
        <w:textAlignment w:val="auto"/>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省级公立医疗机构采购联盟高压造影注射器及附件集中带量采购中选结果</w:t>
      </w:r>
    </w:p>
    <w:tbl>
      <w:tblPr>
        <w:tblStyle w:val="5"/>
        <w:tblpPr w:leftFromText="180" w:rightFromText="180" w:vertAnchor="text" w:horzAnchor="page" w:tblpX="976" w:tblpY="540"/>
        <w:tblOverlap w:val="never"/>
        <w:tblW w:w="15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97"/>
        <w:gridCol w:w="1532"/>
        <w:gridCol w:w="1000"/>
        <w:gridCol w:w="3661"/>
        <w:gridCol w:w="1291"/>
        <w:gridCol w:w="1209"/>
        <w:gridCol w:w="742"/>
        <w:gridCol w:w="1226"/>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3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产品</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名称</w:t>
            </w:r>
          </w:p>
        </w:tc>
        <w:tc>
          <w:tcPr>
            <w:tcW w:w="212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造影成像</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技术分类</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规格</w:t>
            </w:r>
          </w:p>
        </w:tc>
        <w:tc>
          <w:tcPr>
            <w:tcW w:w="366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申报企业</w:t>
            </w:r>
          </w:p>
        </w:tc>
        <w:tc>
          <w:tcPr>
            <w:tcW w:w="129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综合得分</w:t>
            </w:r>
          </w:p>
        </w:tc>
        <w:tc>
          <w:tcPr>
            <w:tcW w:w="12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中选结果</w:t>
            </w:r>
          </w:p>
        </w:tc>
        <w:tc>
          <w:tcPr>
            <w:tcW w:w="196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中选价格（元）</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产品注册证号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3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一次性使用高压造影注射器及附件</w:t>
            </w:r>
          </w:p>
        </w:tc>
        <w:tc>
          <w:tcPr>
            <w:tcW w:w="59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CT</w:t>
            </w:r>
          </w:p>
        </w:tc>
        <w:tc>
          <w:tcPr>
            <w:tcW w:w="15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单筒、双筒</w:t>
            </w:r>
          </w:p>
        </w:tc>
        <w:tc>
          <w:tcPr>
            <w:tcW w:w="10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val="0"/>
                <w:bCs w:val="0"/>
                <w:sz w:val="24"/>
                <w:szCs w:val="24"/>
                <w:vertAlign w:val="baseline"/>
                <w:lang w:val="en-US" w:eastAsia="zh-CN"/>
              </w:rPr>
              <w:t>各规格</w:t>
            </w:r>
          </w:p>
        </w:tc>
        <w:tc>
          <w:tcPr>
            <w:tcW w:w="366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江苏亚光医疗器械有限公司</w:t>
            </w:r>
          </w:p>
        </w:tc>
        <w:tc>
          <w:tcPr>
            <w:tcW w:w="12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92.96</w:t>
            </w:r>
          </w:p>
        </w:tc>
        <w:tc>
          <w:tcPr>
            <w:tcW w:w="12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中选</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32.77</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国械注准20153061044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5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0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366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双筒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57.77</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国械注准20153061044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15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单筒、双筒</w:t>
            </w:r>
          </w:p>
        </w:tc>
        <w:tc>
          <w:tcPr>
            <w:tcW w:w="10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各规格</w:t>
            </w:r>
          </w:p>
        </w:tc>
        <w:tc>
          <w:tcPr>
            <w:tcW w:w="366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山东威高集团医用高分子制品股份有限公司</w:t>
            </w:r>
          </w:p>
        </w:tc>
        <w:tc>
          <w:tcPr>
            <w:tcW w:w="12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86.07</w:t>
            </w:r>
          </w:p>
        </w:tc>
        <w:tc>
          <w:tcPr>
            <w:tcW w:w="12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备选</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34.50</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国械注准20163061164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5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0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366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双筒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60.78</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国械注准20163061164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59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DSA</w:t>
            </w:r>
          </w:p>
        </w:tc>
        <w:tc>
          <w:tcPr>
            <w:tcW w:w="15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w:t>
            </w:r>
          </w:p>
        </w:tc>
        <w:tc>
          <w:tcPr>
            <w:tcW w:w="10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各规格</w:t>
            </w:r>
          </w:p>
        </w:tc>
        <w:tc>
          <w:tcPr>
            <w:tcW w:w="366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江苏亚光医疗器械有限公司</w:t>
            </w:r>
          </w:p>
        </w:tc>
        <w:tc>
          <w:tcPr>
            <w:tcW w:w="129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91.47</w:t>
            </w:r>
          </w:p>
        </w:tc>
        <w:tc>
          <w:tcPr>
            <w:tcW w:w="12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中选</w:t>
            </w:r>
          </w:p>
        </w:tc>
        <w:tc>
          <w:tcPr>
            <w:tcW w:w="196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34.00</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国械注准20153061044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15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10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366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山东威高集团医用高分子制品股份有限公司</w:t>
            </w:r>
          </w:p>
        </w:tc>
        <w:tc>
          <w:tcPr>
            <w:tcW w:w="129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84.25</w:t>
            </w:r>
          </w:p>
        </w:tc>
        <w:tc>
          <w:tcPr>
            <w:tcW w:w="12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备选</w:t>
            </w:r>
          </w:p>
        </w:tc>
        <w:tc>
          <w:tcPr>
            <w:tcW w:w="196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36.20</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国械注准20163061164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59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MRI</w:t>
            </w:r>
          </w:p>
        </w:tc>
        <w:tc>
          <w:tcPr>
            <w:tcW w:w="15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单筒、双筒</w:t>
            </w:r>
          </w:p>
        </w:tc>
        <w:tc>
          <w:tcPr>
            <w:tcW w:w="10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各规格</w:t>
            </w:r>
          </w:p>
        </w:tc>
        <w:tc>
          <w:tcPr>
            <w:tcW w:w="366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江苏亚光医疗器械有限公司</w:t>
            </w:r>
          </w:p>
        </w:tc>
        <w:tc>
          <w:tcPr>
            <w:tcW w:w="12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91.89</w:t>
            </w:r>
          </w:p>
        </w:tc>
        <w:tc>
          <w:tcPr>
            <w:tcW w:w="12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中选</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34.47</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国械注准20153061044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5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0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366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r>
              <w:rPr>
                <w:rFonts w:hint="eastAsia" w:ascii="宋体" w:hAnsi="宋体" w:eastAsia="宋体" w:cs="宋体"/>
                <w:b w:val="0"/>
                <w:bCs w:val="0"/>
                <w:sz w:val="24"/>
                <w:szCs w:val="24"/>
                <w:vertAlign w:val="baseline"/>
                <w:lang w:val="en-US" w:eastAsia="zh-CN"/>
              </w:rPr>
              <w:t>双筒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56.50</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国械注准20153061044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p>
        </w:tc>
        <w:tc>
          <w:tcPr>
            <w:tcW w:w="15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单筒、双筒</w:t>
            </w:r>
          </w:p>
        </w:tc>
        <w:tc>
          <w:tcPr>
            <w:tcW w:w="10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各规格</w:t>
            </w:r>
          </w:p>
        </w:tc>
        <w:tc>
          <w:tcPr>
            <w:tcW w:w="366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山东威高集团医用高分子制品股份有限公司</w:t>
            </w:r>
          </w:p>
        </w:tc>
        <w:tc>
          <w:tcPr>
            <w:tcW w:w="12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88.94</w:t>
            </w:r>
          </w:p>
        </w:tc>
        <w:tc>
          <w:tcPr>
            <w:tcW w:w="12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备选</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单筒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32.74</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国械注准20163061164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3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59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5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00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366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12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pP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ascii="Tahoma" w:hAnsi="Tahoma" w:eastAsia="微软雅黑" w:cstheme="minorBidi"/>
                <w:sz w:val="22"/>
                <w:szCs w:val="22"/>
                <w:lang w:val="en-US" w:eastAsia="zh-CN" w:bidi="ar-SA"/>
              </w:rPr>
            </w:pPr>
            <w:r>
              <w:rPr>
                <w:rFonts w:hint="eastAsia" w:ascii="宋体" w:hAnsi="宋体" w:eastAsia="宋体" w:cs="宋体"/>
                <w:b w:val="0"/>
                <w:bCs w:val="0"/>
                <w:sz w:val="24"/>
                <w:szCs w:val="24"/>
                <w:vertAlign w:val="baseline"/>
                <w:lang w:val="en-US" w:eastAsia="zh-CN"/>
              </w:rPr>
              <w:t>双筒</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53.40</w:t>
            </w:r>
          </w:p>
        </w:tc>
        <w:tc>
          <w:tcPr>
            <w:tcW w:w="33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国械注准20163061164</w:t>
            </w:r>
          </w:p>
        </w:tc>
      </w:tr>
    </w:tbl>
    <w:p>
      <w:pPr>
        <w:keepNext w:val="0"/>
        <w:keepLines w:val="0"/>
        <w:pageBreakBefore w:val="0"/>
        <w:widowControl/>
        <w:kinsoku/>
        <w:wordWrap/>
        <w:overflowPunct/>
        <w:topLinePunct w:val="0"/>
        <w:autoSpaceDE/>
        <w:autoSpaceDN/>
        <w:bidi w:val="0"/>
        <w:adjustRightInd w:val="0"/>
        <w:snapToGrid w:val="0"/>
        <w:spacing w:after="0" w:line="360" w:lineRule="exact"/>
        <w:jc w:val="both"/>
        <w:textAlignment w:val="auto"/>
        <w:rPr>
          <w:rFonts w:hint="eastAsia" w:ascii="宋体" w:hAnsi="宋体" w:eastAsia="宋体" w:cs="宋体"/>
          <w:b/>
          <w:bCs/>
          <w:sz w:val="36"/>
          <w:szCs w:val="36"/>
          <w:lang w:val="en-US" w:eastAsia="zh-CN"/>
        </w:rPr>
      </w:pPr>
      <w:bookmarkStart w:id="0" w:name="_GoBack"/>
      <w:bookmarkEnd w:id="0"/>
    </w:p>
    <w:p>
      <w:pPr>
        <w:spacing w:line="220" w:lineRule="atLeast"/>
      </w:pPr>
    </w:p>
    <w:sectPr>
      <w:footerReference r:id="rId3" w:type="default"/>
      <w:pgSz w:w="16838" w:h="11906" w:orient="landscape"/>
      <w:pgMar w:top="1440" w:right="1800" w:bottom="1440" w:left="1800" w:header="708" w:footer="708" w:gutter="0"/>
      <w:pgNumType w:fmt="decimal" w:start="1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12DD2892"/>
    <w:rsid w:val="429606B0"/>
    <w:rsid w:val="5BAA06FF"/>
    <w:rsid w:val="5D73249B"/>
    <w:rsid w:val="7CB3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Default"/>
    <w:qFormat/>
    <w:uiPriority w:val="99"/>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花粉花凤凰</cp:lastModifiedBy>
  <cp:lastPrinted>2022-06-01T08:07:24Z</cp:lastPrinted>
  <dcterms:modified xsi:type="dcterms:W3CDTF">2022-06-01T08:25:22Z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C935DF0CB19D414CB704C3279DB544AC</vt:lpwstr>
  </property>
</Properties>
</file>